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49F" w:rsidRPr="004D3717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caps/>
          <w:sz w:val="28"/>
          <w:szCs w:val="28"/>
        </w:rPr>
      </w:pPr>
      <w:r w:rsidRPr="004D3717">
        <w:rPr>
          <w:rFonts w:ascii="Times New Roman" w:eastAsiaTheme="minorEastAsia" w:hAnsi="Times New Roman" w:cs="Times New Roman"/>
          <w:caps/>
          <w:sz w:val="28"/>
          <w:szCs w:val="28"/>
        </w:rPr>
        <w:t>Графическое изображение результатов опыта</w:t>
      </w: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8F749F" w:rsidRPr="000B1913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4.1 Общие положения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построения графиков предварительно нужно иметь таблицы. Они подразделяются на таблицы записей и таблицы результатов.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Таблица записей содержит большую информацию, включая данные промежуточных расчетов.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Таблица результатов содержит только результаты. Например, если определяется зависимость сопротивления от температуры.</w:t>
      </w:r>
    </w:p>
    <w:p w:rsidR="008F749F" w:rsidRDefault="008F749F" w:rsidP="008F749F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Pr="00904694" w:rsidRDefault="008F749F" w:rsidP="008F749F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t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u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I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(4.1)</w:t>
      </w:r>
    </w:p>
    <w:p w:rsidR="008F749F" w:rsidRPr="00904694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Сравнительной характеристикой при этом является предельное сопротивление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bookmarkStart w:id="0" w:name="OLE_LINK1"/>
    <w:p w:rsidR="008F749F" w:rsidRPr="00904694" w:rsidRDefault="008F749F" w:rsidP="008F749F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t</m:t>
            </m:r>
          </m:sub>
        </m:sSub>
        <w:bookmarkEnd w:id="0"/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t</m:t>
            </m:r>
          </m:sub>
        </m:sSub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S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l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(4.2)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Pr="00904694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770"/>
        <w:gridCol w:w="1181"/>
        <w:gridCol w:w="1170"/>
        <w:gridCol w:w="771"/>
        <w:gridCol w:w="754"/>
        <w:gridCol w:w="800"/>
        <w:gridCol w:w="792"/>
        <w:gridCol w:w="833"/>
        <w:gridCol w:w="800"/>
        <w:gridCol w:w="1700"/>
      </w:tblGrid>
      <w:tr w:rsidR="008F749F" w:rsidTr="009C7EAA">
        <w:trPr>
          <w:jc w:val="center"/>
        </w:trPr>
        <w:tc>
          <w:tcPr>
            <w:tcW w:w="402" w:type="pct"/>
            <w:vMerge w:val="restar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228" w:type="pct"/>
            <w:gridSpan w:val="2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403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U</w:t>
            </w:r>
            <w:r w:rsidRPr="00904694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94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</w:t>
            </w:r>
            <w:r w:rsidRPr="00904694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418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t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414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</w:t>
            </w:r>
            <w:r w:rsidRPr="00904694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435" w:type="pct"/>
          </w:tcPr>
          <w:p w:rsidR="008F749F" w:rsidRPr="000B1913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</w:t>
            </w:r>
            <w:r w:rsidRPr="00904694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418" w:type="pct"/>
          </w:tcPr>
          <w:p w:rsidR="008F749F" w:rsidRPr="000B1913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88" w:type="pct"/>
          </w:tcPr>
          <w:p w:rsidR="008F749F" w:rsidRPr="000B1913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F749F" w:rsidTr="009C7EAA">
        <w:trPr>
          <w:jc w:val="center"/>
        </w:trPr>
        <w:tc>
          <w:tcPr>
            <w:tcW w:w="402" w:type="pct"/>
            <w:vMerge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617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b</m:t>
                    </m:r>
                  </m:sub>
                </m:sSub>
              </m:oMath>
            </m:oMathPara>
          </w:p>
        </w:tc>
        <w:tc>
          <w:tcPr>
            <w:tcW w:w="611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℃</m:t>
                </m:r>
              </m:oMath>
            </m:oMathPara>
          </w:p>
        </w:tc>
        <w:tc>
          <w:tcPr>
            <w:tcW w:w="403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394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418" w:type="pct"/>
          </w:tcPr>
          <w:p w:rsidR="008F749F" w:rsidRPr="000B1913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</w:p>
        </w:tc>
        <w:tc>
          <w:tcPr>
            <w:tcW w:w="414" w:type="pct"/>
          </w:tcPr>
          <w:p w:rsidR="008F749F" w:rsidRPr="000B1913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</w:rPr>
              <w:t>мм</w:t>
            </w:r>
          </w:p>
        </w:tc>
        <w:tc>
          <w:tcPr>
            <w:tcW w:w="435" w:type="pct"/>
          </w:tcPr>
          <w:p w:rsidR="008F749F" w:rsidRPr="000B1913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мм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8" w:type="pct"/>
          </w:tcPr>
          <w:p w:rsidR="008F749F" w:rsidRPr="000B1913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1913"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</w:p>
        </w:tc>
        <w:tc>
          <w:tcPr>
            <w:tcW w:w="888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8F749F" w:rsidTr="009C7EAA">
        <w:trPr>
          <w:jc w:val="center"/>
        </w:trPr>
        <w:tc>
          <w:tcPr>
            <w:tcW w:w="402" w:type="pct"/>
          </w:tcPr>
          <w:p w:rsidR="008F749F" w:rsidRPr="00904694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04694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7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94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8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8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88" w:type="pct"/>
          </w:tcPr>
          <w:p w:rsidR="008F749F" w:rsidRPr="00904694" w:rsidRDefault="008F749F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8F749F" w:rsidRPr="00904694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4.2</w:t>
      </w:r>
      <w:r w:rsidRPr="00FC40AE">
        <w:rPr>
          <w:rFonts w:ascii="Times New Roman" w:eastAsiaTheme="minorEastAsia" w:hAnsi="Times New Roman" w:cs="Times New Roman"/>
          <w:b/>
          <w:sz w:val="28"/>
          <w:szCs w:val="28"/>
        </w:rPr>
        <w:t xml:space="preserve"> Методика построения графиков</w:t>
      </w:r>
    </w:p>
    <w:p w:rsidR="008F749F" w:rsidRPr="00FC40AE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построении графиков следует соблюдать ряд правил, обуславливающих объективность результатов опыта.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этом оси требованием является выбор масштаба графиков по координатным осям.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915"/>
        <w:gridCol w:w="1914"/>
        <w:gridCol w:w="1914"/>
        <w:gridCol w:w="1914"/>
        <w:gridCol w:w="1914"/>
      </w:tblGrid>
      <w:tr w:rsidR="008F749F" w:rsidTr="009C7EAA">
        <w:trPr>
          <w:trHeight w:val="408"/>
        </w:trPr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8F749F" w:rsidTr="009C7EAA">
        <w:trPr>
          <w:trHeight w:val="428"/>
        </w:trPr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000" w:type="pct"/>
          </w:tcPr>
          <w:p w:rsidR="008F749F" w:rsidRPr="000B2635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000" w:type="pct"/>
          </w:tcPr>
          <w:p w:rsidR="008F749F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8,2</w:t>
            </w:r>
          </w:p>
        </w:tc>
        <w:tc>
          <w:tcPr>
            <w:tcW w:w="1000" w:type="pct"/>
          </w:tcPr>
          <w:p w:rsidR="008F749F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8,3</w:t>
            </w:r>
          </w:p>
        </w:tc>
        <w:tc>
          <w:tcPr>
            <w:tcW w:w="1000" w:type="pct"/>
          </w:tcPr>
          <w:p w:rsidR="008F749F" w:rsidRDefault="008F749F" w:rsidP="009C7EAA">
            <w:pPr>
              <w:pStyle w:val="a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</w:tr>
    </w:tbl>
    <w:p w:rsidR="008F749F" w:rsidRPr="00EB125D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i/>
          <w:color w:val="FF0000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D5982F" wp14:editId="4B3BE6D1">
            <wp:extent cx="5229225" cy="2914650"/>
            <wp:effectExtent l="0" t="0" r="9525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1- График зависимости сопротивления от температуры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Масштаб графика по осям характеризуется:</w:t>
      </w:r>
    </w:p>
    <w:p w:rsidR="008F749F" w:rsidRDefault="008F749F" w:rsidP="008F749F">
      <w:pPr>
        <w:pStyle w:val="a3"/>
        <w:numPr>
          <w:ilvl w:val="0"/>
          <w:numId w:val="1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Соотношением масштаба по осям в виде квадратных точек;</w:t>
      </w:r>
    </w:p>
    <w:p w:rsidR="008F749F" w:rsidRDefault="008F749F" w:rsidP="008F749F">
      <w:pPr>
        <w:pStyle w:val="a3"/>
        <w:numPr>
          <w:ilvl w:val="0"/>
          <w:numId w:val="1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Сечение точек следует брать в пределах (2…4) мм;</w:t>
      </w:r>
    </w:p>
    <w:p w:rsidR="008F749F" w:rsidRDefault="008F749F" w:rsidP="008F749F">
      <w:pPr>
        <w:pStyle w:val="a3"/>
        <w:numPr>
          <w:ilvl w:val="0"/>
          <w:numId w:val="1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Масштаб графика по осям определяется соотношением: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2∆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x</m:t>
        </m:r>
        <m:r>
          <w:rPr>
            <w:rFonts w:ascii="Cambria Math" w:eastAsiaTheme="minorEastAsia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=2∆y∙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n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 xml:space="preserve"> (4.3)</w:t>
      </w: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Pr="00EB125D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где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e>
            </m:d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-масштаб по оси 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x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d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8F749F" w:rsidRPr="004C2A64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    ∆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x</m:t>
        </m:r>
        <m:r>
          <w:rPr>
            <w:rFonts w:ascii="Cambria Math" w:eastAsiaTheme="minorEastAsia" w:hAnsi="Cambria Math" w:cs="Times New Roman"/>
            <w:sz w:val="28"/>
            <w:szCs w:val="28"/>
          </w:rPr>
          <m:t>-погрешность</m:t>
        </m:r>
      </m:oMath>
      <w:r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8F749F" w:rsidRPr="00EB125D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               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n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-сечение точки.</m:t>
          </m:r>
        </m:oMath>
      </m:oMathPara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8F749F" w:rsidRDefault="008F749F" w:rsidP="008F749F">
      <w:pPr>
        <w:pStyle w:val="a3"/>
        <w:numPr>
          <w:ilvl w:val="1"/>
          <w:numId w:val="3"/>
        </w:numPr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FC40AE">
        <w:rPr>
          <w:rFonts w:ascii="Times New Roman" w:eastAsiaTheme="minorEastAsia" w:hAnsi="Times New Roman" w:cs="Times New Roman"/>
          <w:b/>
          <w:sz w:val="28"/>
          <w:szCs w:val="28"/>
        </w:rPr>
        <w:t>Пример</w:t>
      </w:r>
    </w:p>
    <w:p w:rsidR="008F749F" w:rsidRPr="00FC40AE" w:rsidRDefault="008F749F" w:rsidP="008F749F">
      <w:pPr>
        <w:pStyle w:val="a3"/>
        <w:ind w:left="1017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измерении сопротивления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t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(зависимость от температуры) при точности измерения температуры 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∆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x</m:t>
        </m:r>
        <m:r>
          <w:rPr>
            <w:rFonts w:ascii="Cambria Math" w:eastAsiaTheme="minorEastAsia" w:hAnsi="Cambria Math" w:cs="Times New Roman"/>
            <w:sz w:val="28"/>
            <w:szCs w:val="28"/>
          </w:rPr>
          <m:t>= ±6℃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∆y= ±0,03 Ом.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Получены следующие результаты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6F257A">
        <w:rPr>
          <w:rFonts w:ascii="Times New Roman" w:eastAsiaTheme="minorEastAsia" w:hAnsi="Times New Roman" w:cs="Times New Roman"/>
          <w:sz w:val="28"/>
          <w:szCs w:val="28"/>
        </w:rPr>
        <w:t>=3</w:t>
      </w:r>
      <w:r>
        <w:rPr>
          <w:rFonts w:ascii="Times New Roman" w:eastAsiaTheme="minorEastAsia" w:hAnsi="Times New Roman" w:cs="Times New Roman"/>
          <w:sz w:val="28"/>
          <w:szCs w:val="28"/>
        </w:rPr>
        <w:t>мм.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595"/>
        <w:gridCol w:w="1596"/>
        <w:gridCol w:w="1595"/>
        <w:gridCol w:w="1595"/>
        <w:gridCol w:w="1595"/>
        <w:gridCol w:w="1595"/>
      </w:tblGrid>
      <w:tr w:rsidR="008F749F" w:rsidTr="009C7EAA">
        <w:trPr>
          <w:trHeight w:val="394"/>
        </w:trPr>
        <w:tc>
          <w:tcPr>
            <w:tcW w:w="834" w:type="pct"/>
          </w:tcPr>
          <w:p w:rsidR="008F749F" w:rsidRPr="006F257A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x (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Т, °)</w:t>
            </w:r>
          </w:p>
        </w:tc>
        <w:tc>
          <w:tcPr>
            <w:tcW w:w="834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420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525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660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780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895</w:t>
            </w:r>
          </w:p>
        </w:tc>
      </w:tr>
      <w:tr w:rsidR="008F749F" w:rsidTr="009C7EAA">
        <w:trPr>
          <w:trHeight w:val="412"/>
        </w:trPr>
        <w:tc>
          <w:tcPr>
            <w:tcW w:w="834" w:type="pct"/>
          </w:tcPr>
          <w:p w:rsidR="008F749F" w:rsidRPr="006F257A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 (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t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834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0,53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0,58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0,73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0,87</w:t>
            </w:r>
          </w:p>
        </w:tc>
        <w:tc>
          <w:tcPr>
            <w:tcW w:w="833" w:type="pct"/>
          </w:tcPr>
          <w:p w:rsidR="008F749F" w:rsidRDefault="008F749F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0,97</w:t>
            </w:r>
          </w:p>
        </w:tc>
      </w:tr>
    </w:tbl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8F749F" w:rsidRPr="00B8519D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2∆x∙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=n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2∆x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2∙6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 xml:space="preserve">= 0,25 </m:t>
        </m:r>
        <m:r>
          <w:rPr>
            <w:rFonts w:ascii="Cambria Math" w:eastAsiaTheme="minorEastAsia" w:hAnsi="Cambria Math" w:cs="Times New Roman"/>
            <w:sz w:val="32"/>
            <w:szCs w:val="32"/>
          </w:rPr>
          <m:t>мм</m:t>
        </m:r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/</m:t>
        </m:r>
        <m:r>
          <w:rPr>
            <w:rFonts w:ascii="Cambria Math" w:eastAsiaTheme="minorEastAsia" w:hAnsi="Cambria Math" w:cs="Times New Roman"/>
            <w:sz w:val="32"/>
            <w:szCs w:val="32"/>
          </w:rPr>
          <m:t>градус</m:t>
        </m:r>
      </m:oMath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8F749F" w:rsidRPr="00E07915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2∆</m:t>
        </m:r>
        <m:r>
          <w:rPr>
            <w:rFonts w:ascii="Cambria Math" w:eastAsiaTheme="minorEastAsia" w:hAnsi="Cambria Math" w:cs="Times New Roman"/>
            <w:sz w:val="28"/>
            <w:szCs w:val="28"/>
          </w:rPr>
          <m:t>y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∙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=n</m:t>
        </m:r>
      </m:oMath>
      <w:r w:rsidRPr="00E07915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2∆y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2∙0.03</m:t>
            </m:r>
          </m:den>
        </m:f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 xml:space="preserve">= 50 </m:t>
        </m:r>
        <m:r>
          <w:rPr>
            <w:rFonts w:ascii="Cambria Math" w:eastAsiaTheme="minorEastAsia" w:hAnsi="Cambria Math" w:cs="Times New Roman"/>
            <w:sz w:val="32"/>
            <w:szCs w:val="32"/>
          </w:rPr>
          <m:t>мм</m:t>
        </m:r>
        <m:r>
          <w:rPr>
            <w:rFonts w:ascii="Cambria Math" w:eastAsiaTheme="minorEastAsia" w:hAnsi="Cambria Math" w:cs="Times New Roman"/>
            <w:sz w:val="32"/>
            <w:szCs w:val="32"/>
            <w:lang w:val="en-US"/>
          </w:rPr>
          <m:t>/</m:t>
        </m:r>
        <m:r>
          <w:rPr>
            <w:rFonts w:ascii="Cambria Math" w:eastAsiaTheme="minorEastAsia" w:hAnsi="Cambria Math" w:cs="Times New Roman"/>
            <w:sz w:val="32"/>
            <w:szCs w:val="32"/>
          </w:rPr>
          <m:t>Ом</m:t>
        </m:r>
      </m:oMath>
    </w:p>
    <w:p w:rsidR="008F749F" w:rsidRPr="00E07915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F749F" w:rsidTr="009C7EAA">
        <w:tc>
          <w:tcPr>
            <w:tcW w:w="2500" w:type="pct"/>
          </w:tcPr>
          <w:p w:rsidR="008F749F" w:rsidRPr="00C77AFA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Т °</w:t>
            </w:r>
            <w:proofErr w:type="gramStart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С</w:t>
            </w:r>
            <w:proofErr w:type="gramEnd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(абсцисса):</w:t>
            </w:r>
          </w:p>
        </w:tc>
        <w:tc>
          <w:tcPr>
            <w:tcW w:w="2500" w:type="pct"/>
          </w:tcPr>
          <w:p w:rsidR="008F749F" w:rsidRPr="00942F43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t</m:t>
                  </m:r>
                </m:sub>
              </m:sSub>
            </m:oMath>
            <w:r w:rsidRPr="00942F43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(ордината):</w:t>
            </w:r>
          </w:p>
        </w:tc>
      </w:tr>
      <w:tr w:rsidR="008F749F" w:rsidTr="009C7EAA">
        <w:tc>
          <w:tcPr>
            <w:tcW w:w="2500" w:type="pct"/>
          </w:tcPr>
          <w:p w:rsidR="008F749F" w:rsidRPr="00C77AFA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lastRenderedPageBreak/>
              <w:t xml:space="preserve">0,25м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  <w:proofErr w:type="gramStart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°С</w:t>
            </w:r>
            <w:proofErr w:type="gramEnd"/>
          </w:p>
        </w:tc>
        <w:tc>
          <w:tcPr>
            <w:tcW w:w="2500" w:type="pct"/>
          </w:tcPr>
          <w:p w:rsidR="008F749F" w:rsidRPr="00942F43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2F43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50мм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942F43">
              <w:rPr>
                <w:rFonts w:ascii="Times New Roman" w:eastAsiaTheme="minorEastAsia" w:hAnsi="Times New Roman" w:cs="Times New Roman"/>
                <w:sz w:val="28"/>
                <w:szCs w:val="28"/>
              </w:rPr>
              <w:t>10 Ом</w:t>
            </w:r>
          </w:p>
        </w:tc>
      </w:tr>
      <w:tr w:rsidR="008F749F" w:rsidTr="009C7EAA">
        <w:tc>
          <w:tcPr>
            <w:tcW w:w="2500" w:type="pct"/>
          </w:tcPr>
          <w:p w:rsidR="008F749F" w:rsidRPr="00C77AFA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2,5мм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10</w:t>
            </w:r>
            <w:proofErr w:type="gramStart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°С</w:t>
            </w:r>
            <w:proofErr w:type="gramEnd"/>
          </w:p>
        </w:tc>
        <w:tc>
          <w:tcPr>
            <w:tcW w:w="2500" w:type="pct"/>
          </w:tcPr>
          <w:p w:rsidR="008F749F" w:rsidRPr="00942F43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2F43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10мм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942F43">
              <w:rPr>
                <w:rFonts w:ascii="Times New Roman" w:eastAsiaTheme="minorEastAsia" w:hAnsi="Times New Roman" w:cs="Times New Roman"/>
                <w:sz w:val="28"/>
                <w:szCs w:val="28"/>
              </w:rPr>
              <w:t>0,2 Ом</w:t>
            </w:r>
          </w:p>
        </w:tc>
      </w:tr>
      <w:tr w:rsidR="008F749F" w:rsidTr="009C7EAA">
        <w:tc>
          <w:tcPr>
            <w:tcW w:w="2500" w:type="pct"/>
          </w:tcPr>
          <w:p w:rsidR="008F749F" w:rsidRPr="00C77AFA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5мм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20</w:t>
            </w:r>
            <w:proofErr w:type="gramStart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°С</w:t>
            </w:r>
            <w:proofErr w:type="gramEnd"/>
          </w:p>
        </w:tc>
        <w:tc>
          <w:tcPr>
            <w:tcW w:w="2500" w:type="pct"/>
          </w:tcPr>
          <w:p w:rsidR="008F749F" w:rsidRPr="00942F43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749F" w:rsidTr="009C7EAA">
        <w:tc>
          <w:tcPr>
            <w:tcW w:w="2500" w:type="pct"/>
          </w:tcPr>
          <w:p w:rsidR="008F749F" w:rsidRPr="00C77AFA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25мм 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→</w:t>
            </w:r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100</w:t>
            </w:r>
            <w:proofErr w:type="gramStart"/>
            <w:r w:rsidRPr="00C77AFA">
              <w:rPr>
                <w:rFonts w:ascii="Times New Roman" w:eastAsiaTheme="minorEastAsia" w:hAnsi="Times New Roman" w:cs="Times New Roman"/>
                <w:sz w:val="28"/>
                <w:szCs w:val="28"/>
              </w:rPr>
              <w:t>°С</w:t>
            </w:r>
            <w:proofErr w:type="gramEnd"/>
          </w:p>
        </w:tc>
        <w:tc>
          <w:tcPr>
            <w:tcW w:w="2500" w:type="pct"/>
          </w:tcPr>
          <w:p w:rsidR="008F749F" w:rsidRPr="00942F43" w:rsidRDefault="008F749F" w:rsidP="009C7EAA">
            <w:pPr>
              <w:pStyle w:val="a3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F749F" w:rsidRDefault="008F749F" w:rsidP="008F749F">
      <w:pPr>
        <w:pStyle w:val="a3"/>
        <w:tabs>
          <w:tab w:val="left" w:pos="567"/>
        </w:tabs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D43C893" wp14:editId="4C727024">
            <wp:extent cx="5247861" cy="2822713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2- График зависимости сопротивления от температуры, соответственно рассчитанному масштабу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4.3 </w:t>
      </w:r>
      <w:r w:rsidRPr="00F57ACD">
        <w:rPr>
          <w:rFonts w:ascii="Times New Roman" w:eastAsiaTheme="minorEastAsia" w:hAnsi="Times New Roman" w:cs="Times New Roman"/>
          <w:b/>
          <w:sz w:val="28"/>
          <w:szCs w:val="28"/>
        </w:rPr>
        <w:t>Виды шкал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,</w:t>
      </w:r>
      <w:r w:rsidRPr="00F57ACD">
        <w:rPr>
          <w:rFonts w:ascii="Times New Roman" w:eastAsiaTheme="minorEastAsia" w:hAnsi="Times New Roman" w:cs="Times New Roman"/>
          <w:b/>
          <w:sz w:val="28"/>
          <w:szCs w:val="28"/>
        </w:rPr>
        <w:t xml:space="preserve"> применяющиеся при построении графиков</w:t>
      </w:r>
    </w:p>
    <w:p w:rsidR="008F749F" w:rsidRPr="00F57ACD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обработке результатов экспериментов кроме линейных шкал могут применяться шкалы с логарифмическими шкалами (полулогарифмические или  логарифмические).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Логарифмическая шкала имеет логарифмические шкалы по обеим осям.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Полулогарифмическая шкала имеет логарифмическую шкалу по одной из осей координат.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этом можно использовать линейные шкалы, но на осях откладывать логарифмические цифры.</w:t>
      </w:r>
    </w:p>
    <w:p w:rsidR="008F749F" w:rsidRDefault="008F749F" w:rsidP="008F749F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Полулогарифмическая шкала:</w:t>
      </w:r>
    </w:p>
    <w:p w:rsidR="008F749F" w:rsidRDefault="008F749F" w:rsidP="008F749F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Когда одна из переменных в интервале исследования меняется на несколько порядков по величине.</w:t>
      </w:r>
    </w:p>
    <w:p w:rsidR="008F749F" w:rsidRDefault="008F749F" w:rsidP="008F749F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Когда наибольшее интенсивное изменение одной из переменных происходит в начальный период. В этом случае начальный участок растягивается, а растянутый сжимается.</w:t>
      </w:r>
    </w:p>
    <w:p w:rsidR="008F749F" w:rsidRDefault="008F749F" w:rsidP="008F749F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Для преобразования криволинейных функций в прямолинейные с целью получения </w:t>
      </w:r>
      <w:proofErr w:type="spellStart"/>
      <w:r w:rsidRPr="00103E6E">
        <w:rPr>
          <w:rFonts w:ascii="Times New Roman" w:eastAsiaTheme="minorEastAsia" w:hAnsi="Times New Roman" w:cs="Times New Roman"/>
          <w:sz w:val="28"/>
          <w:szCs w:val="28"/>
        </w:rPr>
        <w:t>эмпирических</w:t>
      </w:r>
      <w:r>
        <w:rPr>
          <w:rFonts w:ascii="Times New Roman" w:eastAsiaTheme="minorEastAsia" w:hAnsi="Times New Roman" w:cs="Times New Roman"/>
          <w:sz w:val="28"/>
          <w:szCs w:val="28"/>
        </w:rPr>
        <w:t>формул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8F0B72" w:rsidRDefault="008F0B72">
      <w:bookmarkStart w:id="1" w:name="_GoBack"/>
      <w:bookmarkEnd w:id="1"/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D307F"/>
    <w:multiLevelType w:val="hybridMultilevel"/>
    <w:tmpl w:val="30DE1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D425B"/>
    <w:multiLevelType w:val="hybridMultilevel"/>
    <w:tmpl w:val="618C9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FA0026"/>
    <w:multiLevelType w:val="multilevel"/>
    <w:tmpl w:val="B518047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BA6"/>
    <w:rsid w:val="00861153"/>
    <w:rsid w:val="008E2A32"/>
    <w:rsid w:val="008F0B72"/>
    <w:rsid w:val="008F749F"/>
    <w:rsid w:val="00BC5BA6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749F"/>
    <w:pPr>
      <w:spacing w:after="0" w:line="240" w:lineRule="auto"/>
    </w:pPr>
  </w:style>
  <w:style w:type="table" w:styleId="a4">
    <w:name w:val="Table Grid"/>
    <w:basedOn w:val="a1"/>
    <w:uiPriority w:val="59"/>
    <w:rsid w:val="008F7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F7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7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749F"/>
    <w:pPr>
      <w:spacing w:after="0" w:line="240" w:lineRule="auto"/>
    </w:pPr>
  </w:style>
  <w:style w:type="table" w:styleId="a4">
    <w:name w:val="Table Grid"/>
    <w:basedOn w:val="a1"/>
    <w:uiPriority w:val="59"/>
    <w:rsid w:val="008F7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F7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7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rxo\Desktop\&#1087;&#1086;&#1083;&#1091;&#1092;&#1072;&#1073;&#1088;&#1080;&#1082;&#1072;&#1090;&#1099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rxo\Desktop\&#1087;&#1086;&#1083;&#1091;&#1092;&#1072;&#1073;&#1088;&#1080;&#1082;&#1072;&#1090;&#1099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y</c:v>
                </c:pt>
              </c:strCache>
            </c:strRef>
          </c:tx>
          <c:xVal>
            <c:numRef>
              <c:f>Лист1!$B$1:$E$1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xVal>
          <c:yVal>
            <c:numRef>
              <c:f>Лист1!$B$2:$E$2</c:f>
              <c:numCache>
                <c:formatCode>General</c:formatCode>
                <c:ptCount val="4"/>
                <c:pt idx="0">
                  <c:v>8</c:v>
                </c:pt>
                <c:pt idx="1">
                  <c:v>8.2000000000000011</c:v>
                </c:pt>
                <c:pt idx="2">
                  <c:v>8.3000000000000007</c:v>
                </c:pt>
                <c:pt idx="3">
                  <c:v>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589696"/>
        <c:axId val="180591616"/>
      </c:scatterChart>
      <c:valAx>
        <c:axId val="180589696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x</a:t>
                </a:r>
                <a:endParaRPr lang="ru-RU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80591616"/>
        <c:crosses val="autoZero"/>
        <c:crossBetween val="midCat"/>
      </c:valAx>
      <c:valAx>
        <c:axId val="180591616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</a:t>
                </a:r>
                <a:endParaRPr lang="ru-RU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80589696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y (</c:v>
                </c:pt>
              </c:strCache>
            </c:strRef>
          </c:tx>
          <c:xVal>
            <c:numRef>
              <c:f>Лист2!$B$1:$F$1</c:f>
              <c:numCache>
                <c:formatCode>General</c:formatCode>
                <c:ptCount val="5"/>
                <c:pt idx="0">
                  <c:v>420</c:v>
                </c:pt>
                <c:pt idx="1">
                  <c:v>525</c:v>
                </c:pt>
                <c:pt idx="2">
                  <c:v>660</c:v>
                </c:pt>
                <c:pt idx="3">
                  <c:v>780</c:v>
                </c:pt>
                <c:pt idx="4">
                  <c:v>895</c:v>
                </c:pt>
              </c:numCache>
            </c:numRef>
          </c:xVal>
          <c:yVal>
            <c:numRef>
              <c:f>Лист2!$B$2:$F$2</c:f>
              <c:numCache>
                <c:formatCode>General</c:formatCode>
                <c:ptCount val="5"/>
                <c:pt idx="0">
                  <c:v>0.53</c:v>
                </c:pt>
                <c:pt idx="1">
                  <c:v>0.58000000000000007</c:v>
                </c:pt>
                <c:pt idx="2">
                  <c:v>0.73000000000000009</c:v>
                </c:pt>
                <c:pt idx="3">
                  <c:v>0.87000000000000011</c:v>
                </c:pt>
                <c:pt idx="4">
                  <c:v>0.97000000000000008</c:v>
                </c:pt>
              </c:numCache>
            </c:numRef>
          </c:yVal>
          <c:smooth val="0"/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)</c:v>
                </c:pt>
              </c:strCache>
            </c:strRef>
          </c:tx>
          <c:xVal>
            <c:numRef>
              <c:f>Лист2!$B$1:$F$1</c:f>
              <c:numCache>
                <c:formatCode>General</c:formatCode>
                <c:ptCount val="5"/>
                <c:pt idx="0">
                  <c:v>420</c:v>
                </c:pt>
                <c:pt idx="1">
                  <c:v>525</c:v>
                </c:pt>
                <c:pt idx="2">
                  <c:v>660</c:v>
                </c:pt>
                <c:pt idx="3">
                  <c:v>780</c:v>
                </c:pt>
                <c:pt idx="4">
                  <c:v>895</c:v>
                </c:pt>
              </c:numCache>
            </c:numRef>
          </c:xVal>
          <c:yVal>
            <c:numRef>
              <c:f>Лист2!$B$3:$F$3</c:f>
              <c:numCache>
                <c:formatCode>General</c:formatCode>
                <c:ptCount val="5"/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1890304"/>
        <c:axId val="161892224"/>
      </c:scatterChart>
      <c:valAx>
        <c:axId val="161890304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/>
                  <a:t>x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1892224"/>
        <c:crosses val="autoZero"/>
        <c:crossBetween val="midCat"/>
      </c:valAx>
      <c:valAx>
        <c:axId val="161892224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/>
                  <a:t>y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1890304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2020-09-25T08:46:00Z</dcterms:created>
  <dcterms:modified xsi:type="dcterms:W3CDTF">2020-09-25T08:47:00Z</dcterms:modified>
</cp:coreProperties>
</file>